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E53" w:rsidRPr="00782E53" w:rsidRDefault="00782E53" w:rsidP="00782E53">
      <w:pPr>
        <w:pStyle w:val="Nadpis2"/>
      </w:pPr>
      <w:r>
        <w:rPr>
          <w:rStyle w:val="Siln"/>
        </w:rPr>
        <w:t> </w:t>
      </w:r>
      <w:r w:rsidRPr="00782E53">
        <w:t>Další nový druh v hodonínské zoo</w:t>
      </w:r>
    </w:p>
    <w:p w:rsidR="00782E53" w:rsidRDefault="00782E53" w:rsidP="00782E53">
      <w:pPr>
        <w:pStyle w:val="Normlnweb"/>
      </w:pPr>
    </w:p>
    <w:p w:rsidR="00782E53" w:rsidRDefault="00782E53" w:rsidP="00782E53">
      <w:pPr>
        <w:pStyle w:val="Normlnweb"/>
        <w:jc w:val="both"/>
      </w:pPr>
      <w:r>
        <w:t xml:space="preserve">Hodonín (7. 3. 2013) Patrně v pozdních večerních či nočních hodinách ze čtvrtka na pátek dorazí do hodonínské zoo transportní vůz s vzácným nákladem. Po zhruba tři čtvrtě roku trvajících </w:t>
      </w:r>
      <w:proofErr w:type="gramStart"/>
      <w:r>
        <w:t>snahách</w:t>
      </w:r>
      <w:proofErr w:type="gramEnd"/>
      <w:r>
        <w:t xml:space="preserve"> ředitele zoo Martina Kruga se podařilo k mladičké samici tygra ussurijského Raje (do Hodonína přišla z německé Hoyerswerdy v prosinci minulého roku) sehnat ještě o rok mladšího samce. Igor, jak se dvouletý krasavec jmenuje, přijde ze Zoo ve francouzském Amneville.</w:t>
      </w:r>
    </w:p>
    <w:p w:rsidR="00782E53" w:rsidRDefault="00782E53" w:rsidP="00782E53">
      <w:pPr>
        <w:pStyle w:val="Normlnweb"/>
        <w:jc w:val="both"/>
      </w:pPr>
      <w:r>
        <w:t>„Naším cílem je plnohodnotně se zapojit do chovu sibiřských tygrů. Tak, abychom mohli toto krásné zvíře nejen vystavovat, ale také rozmnožovat a účastnit se ochranného programu při posilování generace tygrů, která žije v zajetí,“ prozradil své plány šéf zoo.</w:t>
      </w:r>
    </w:p>
    <w:p w:rsidR="00782E53" w:rsidRDefault="00782E53" w:rsidP="00782E53">
      <w:pPr>
        <w:pStyle w:val="Normlnweb"/>
        <w:jc w:val="both"/>
      </w:pPr>
      <w:r>
        <w:t>Tygr Timur, který donedávna v hodonínské zoo obýval severní část výběhů pavilonu velkých koček, toto poslání naplňovat nemohl. V jeho genetickém profilu byly totiž už dříve objeveny stopy tygra sumaterského. Za této okolnosti evropský koordinátor nařídil jeho vyřazení z chovu a doporučil ho pouze pro expoziční účely. Ty Timur nyní naplňuje v Zoo Spišská Nová Ves, kam byl před čtrnácti dny odvezen.</w:t>
      </w:r>
    </w:p>
    <w:p w:rsidR="00782E53" w:rsidRDefault="00782E53" w:rsidP="00782E53">
      <w:pPr>
        <w:pStyle w:val="Normlnweb"/>
        <w:jc w:val="both"/>
      </w:pPr>
      <w:r>
        <w:t xml:space="preserve">„Měli jsme zájem dostat do naší zoo perspektivní zvířata, a to jak věkem, tak možností rozmnožování. To se nám nyní </w:t>
      </w:r>
      <w:proofErr w:type="gramStart"/>
      <w:r>
        <w:t>doufejme podařilo</w:t>
      </w:r>
      <w:proofErr w:type="gramEnd"/>
      <w:r>
        <w:t>,“ uvedl Martin Krug.</w:t>
      </w:r>
    </w:p>
    <w:p w:rsidR="00782E53" w:rsidRDefault="00782E53" w:rsidP="00782E53">
      <w:pPr>
        <w:pStyle w:val="Normlnweb"/>
        <w:jc w:val="both"/>
      </w:pPr>
      <w:r>
        <w:t>Protože však genetická linie předků těchto jedinců je v evropském chovu poměrně bohatě zastoupena, není podle koordinátora žádoucí, aby hodonínská zoo produkovala velké množství mláďat. „Před kvantitou budeme upřednostňovat kvalitní odchovy po boku matky tak, aby se mláďata naučila správnému chování a disponovala vším, co má tygr mít. Podle pokynů koordinátora bychom měli odchovávat zhruba každým třetím rokem. Jen takovým způsobem se dá předejít situaci, kdy by v budoucnu kvůli preferování některé z pokrevních linií nebylo možno utvořit geneticky vhodný pár,“ vysvětlil ředitel zoo.</w:t>
      </w:r>
    </w:p>
    <w:p w:rsidR="00782E53" w:rsidRDefault="00782E53" w:rsidP="00782E53">
      <w:pPr>
        <w:pStyle w:val="Normlnweb"/>
        <w:jc w:val="both"/>
      </w:pPr>
      <w:r>
        <w:t>Právě větev samce Igora je v Evropě hojně zastoupena, proto budou odchovy v Zoo Hodonín regulovány. „Nejsnadnějším způsobem jak zabránit početí, je zvířata ve výběhu nespojovat, nýbrž je vypouštět na střídačku. Jiným způsobem je antikoncepce, která se pak v příhodné chvíli vysadí,“ naznačil strategii regulace odchovů v hodonínské zoo její ředitel.</w:t>
      </w:r>
    </w:p>
    <w:p w:rsidR="00782E53" w:rsidRDefault="00782E53" w:rsidP="00782E53">
      <w:pPr>
        <w:pStyle w:val="Normlnweb"/>
        <w:jc w:val="both"/>
      </w:pPr>
      <w:r>
        <w:t>Tygr ussurijský je největší a také nejdelší kočkovitá šelma na světě, která žije v nehostinných podmínkách oblastí kolem sibiřských řek Amur a Ussuri. Dosahuje až 300 kg hmotnosti a včetně ocasu až čtyřmetrové délky. Zatímco v zajetí žije kolem 750 jedinců, ve volné přírodě se jich vyskytuje už jen kolem tří set. Odpovědnost za to nese nejen nekontrolovaný lov, ale i odlesňování a zabírání půdy pro zemědělství. V přírodě je tygr na jedno posezení schopen spořádat 45 až 50 kg masa, v zajetí krmná dávka zpravidla činí 7,5 až 12 kg masa, zejména hovězího, na kus a den. Pro zpestření dostává i telecí, kozí, ojediněle i skopové, jako biologické krmivo pak kuřata a slepice s peřím, případně králíky i se srstí pro podporu trávení a čištění trávicího traktu. Tygra ussurijského má Zoo Hodonín ve svém logu.</w:t>
      </w:r>
    </w:p>
    <w:p w:rsidR="00782E53" w:rsidRDefault="00782E53" w:rsidP="00782E53">
      <w:pPr>
        <w:pStyle w:val="Normlnweb"/>
        <w:jc w:val="both"/>
      </w:pPr>
      <w:r>
        <w:t> Bohuna Mikulicová, tisková mluvčí Zoo Hodonín č. tel. 724 247 812</w:t>
      </w:r>
    </w:p>
    <w:p w:rsidR="000965CE" w:rsidRDefault="000965CE" w:rsidP="00782E53">
      <w:pPr>
        <w:jc w:val="both"/>
      </w:pPr>
    </w:p>
    <w:sectPr w:rsidR="000965CE" w:rsidSect="000965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782E53"/>
    <w:rsid w:val="000965CE"/>
    <w:rsid w:val="00302598"/>
    <w:rsid w:val="00782E53"/>
    <w:rsid w:val="007C510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65CE"/>
  </w:style>
  <w:style w:type="paragraph" w:styleId="Nadpis2">
    <w:name w:val="heading 2"/>
    <w:basedOn w:val="Normln"/>
    <w:link w:val="Nadpis2Char"/>
    <w:uiPriority w:val="9"/>
    <w:qFormat/>
    <w:rsid w:val="00782E5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82E5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82E53"/>
    <w:rPr>
      <w:b/>
      <w:bCs/>
    </w:rPr>
  </w:style>
  <w:style w:type="character" w:customStyle="1" w:styleId="Nadpis2Char">
    <w:name w:val="Nadpis 2 Char"/>
    <w:basedOn w:val="Standardnpsmoodstavce"/>
    <w:link w:val="Nadpis2"/>
    <w:uiPriority w:val="9"/>
    <w:rsid w:val="00782E53"/>
    <w:rPr>
      <w:rFonts w:ascii="Times New Roman" w:eastAsia="Times New Roman" w:hAnsi="Times New Roman" w:cs="Times New Roman"/>
      <w:b/>
      <w:bCs/>
      <w:sz w:val="36"/>
      <w:szCs w:val="36"/>
      <w:lang w:eastAsia="cs-CZ"/>
    </w:rPr>
  </w:style>
</w:styles>
</file>

<file path=word/webSettings.xml><?xml version="1.0" encoding="utf-8"?>
<w:webSettings xmlns:r="http://schemas.openxmlformats.org/officeDocument/2006/relationships" xmlns:w="http://schemas.openxmlformats.org/wordprocessingml/2006/main">
  <w:divs>
    <w:div w:id="504440812">
      <w:bodyDiv w:val="1"/>
      <w:marLeft w:val="0"/>
      <w:marRight w:val="0"/>
      <w:marTop w:val="0"/>
      <w:marBottom w:val="0"/>
      <w:divBdr>
        <w:top w:val="none" w:sz="0" w:space="0" w:color="auto"/>
        <w:left w:val="none" w:sz="0" w:space="0" w:color="auto"/>
        <w:bottom w:val="none" w:sz="0" w:space="0" w:color="auto"/>
        <w:right w:val="none" w:sz="0" w:space="0" w:color="auto"/>
      </w:divBdr>
    </w:div>
    <w:div w:id="91096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453</Words>
  <Characters>2673</Characters>
  <Application>Microsoft Office Word</Application>
  <DocSecurity>0</DocSecurity>
  <Lines>22</Lines>
  <Paragraphs>6</Paragraphs>
  <ScaleCrop>false</ScaleCrop>
  <Company>Hewlett-Packard Company</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infocentrum2</dc:creator>
  <cp:lastModifiedBy>infocentrum2</cp:lastModifiedBy>
  <cp:revision>1</cp:revision>
  <dcterms:created xsi:type="dcterms:W3CDTF">2013-08-12T08:09:00Z</dcterms:created>
  <dcterms:modified xsi:type="dcterms:W3CDTF">2013-08-12T08:16:00Z</dcterms:modified>
</cp:coreProperties>
</file>